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A7" w:rsidRPr="00582BA7" w:rsidRDefault="00582BA7" w:rsidP="00582B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val="en-US" w:eastAsia="ru-RU"/>
        </w:rPr>
      </w:pPr>
      <w:r w:rsidRPr="00582BA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8"/>
          <w:lang w:eastAsia="ru-RU"/>
        </w:rPr>
        <w:t>Декрет № 5 от 15 декабря 2014 г.</w:t>
      </w:r>
    </w:p>
    <w:p w:rsidR="00582BA7" w:rsidRPr="00582BA7" w:rsidRDefault="00582BA7" w:rsidP="00582BA7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582BA7">
        <w:rPr>
          <w:b w:val="0"/>
          <w:bCs w:val="0"/>
          <w:color w:val="000000"/>
          <w:sz w:val="32"/>
          <w:szCs w:val="28"/>
        </w:rPr>
        <w:t>«</w:t>
      </w:r>
      <w:r w:rsidRPr="00582BA7">
        <w:rPr>
          <w:color w:val="000000"/>
          <w:sz w:val="32"/>
          <w:szCs w:val="28"/>
        </w:rPr>
        <w:t>Об усилении требований к руководящим кадрам и работникам организаций</w:t>
      </w:r>
      <w:r w:rsidRPr="00582BA7">
        <w:rPr>
          <w:color w:val="000000"/>
          <w:sz w:val="32"/>
          <w:szCs w:val="28"/>
        </w:rPr>
        <w:t>»</w:t>
      </w:r>
    </w:p>
    <w:p w:rsidR="00582BA7" w:rsidRPr="00582BA7" w:rsidRDefault="00582BA7" w:rsidP="00582BA7">
      <w:pPr>
        <w:spacing w:line="240" w:lineRule="auto"/>
        <w:jc w:val="both"/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949493"/>
          <w:sz w:val="28"/>
          <w:szCs w:val="28"/>
          <w:lang w:eastAsia="ru-RU"/>
        </w:rPr>
        <w:t>15 декабря 2014 года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частью третьей статьи 101 Конституции Республики Беларусь  </w:t>
      </w:r>
      <w:r w:rsidRPr="00582BA7">
        <w:rPr>
          <w:rFonts w:ascii="Times New Roman" w:eastAsia="Times New Roman" w:hAnsi="Times New Roman" w:cs="Times New Roman"/>
          <w:b/>
          <w:bCs/>
          <w:color w:val="323130"/>
          <w:sz w:val="28"/>
          <w:szCs w:val="28"/>
          <w:lang w:eastAsia="ru-RU"/>
        </w:rPr>
        <w:t>постановляю: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1. Считать обеспечение производственно-технологической*, исполнительской и трудовой дисциплины, содержания производственных зданий (помещений), оборудования и приспособлений в соответствии  с установленными требованиями, надлежащих условий труда работников одними из основных критериев оценки р</w:t>
      </w:r>
      <w:bookmarkStart w:id="0" w:name="_GoBack"/>
      <w:bookmarkEnd w:id="0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аботы руководителей организаций государственной и частной форм собственности (далее – руководители организаций).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пункте 1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 организации.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 Предоставить руководителям организаций право: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gram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 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  <w:proofErr w:type="gramEnd"/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3.2 изменять существенные условия труда работника в связи с обоснованными производственными, организационными или экономическими причинами, предупредив об этом его письменно не </w:t>
      </w:r>
      <w:proofErr w:type="gram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позднее</w:t>
      </w:r>
      <w:proofErr w:type="gram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чем за семь календарных дней;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3.5. расторгать трудовой договор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 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 Установить, что: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4.1. руководители организаций под свою персональную ответственность обязаны обеспечить: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производственно-технологическую, исполнительскую и трудовую дисциплину;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содержание производственных зданий (помещений), оборудования и приспособлений в соответствии с установленными требованиями;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надлежащие условия труда работников;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закрепление в должностных (рабочих) инструкциях работников </w:t>
      </w: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 xml:space="preserve">с учетом специфики их трудовых функций обязанности по соблюдению технологических регламентов и нормативов при производстве продукции </w:t>
      </w: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(выполнении работ, оказании услуг), требований производственного процесса, технологии изготовления продукции (работ, услуг), а также по поддержанию чистоты и порядка на территории организации и непосредственно на рабочем месте работника;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необеспечение выполнения им требований, предусмотренных  в абзацах втором – четвертом подпункта 4.1 настоящего пункта;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иные противоправные действия (бездействие) руководителя организации, установленные законодательными актами.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 Меры дисциплинарной ответственности, установленные настоящим Декретом и иными законодательными актами, могут применяться 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5.1. государственного органа (организации) –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5.2. облисполкома или Минского горисполкома –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 Трудовые договоры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 – дискредитирующие обстоятельства):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6.2. однократное грубое нарушение работником своих трудовых обязанностей: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прогул (в том числе отсутствие на работе более трех часов в течение рабочего дня) без уважительных причин;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нарушение требований по охране труда, повлекшее увечье или смерть других работников;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6.6. направление работника по постановлению суда в лечебно-трудовой профилакторий;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6.7. разглашение коммерческой тайны работником, имеющим к ней доступ;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6.9. сокрытие руководителем организации фактов нарушения работниками трудовых обязанностей либо </w:t>
      </w:r>
      <w:proofErr w:type="spell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непривлечение</w:t>
      </w:r>
      <w:proofErr w:type="spell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без уважительных причин виновных лиц к установленной законодательством ответственности за такие нарушения;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 в рассмотрении относящихся к компетенции соответствующего государственного органа обращений граждан и юридических лиц;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6.12. незаконное привлечение к ответственности граждан и  юридических  лиц;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proofErr w:type="gram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 (или) надзор, предписания органа государственной безопасности, представления органа государственной охраны либо непринятие мер </w:t>
      </w: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br/>
        <w:t>к устранению указанных в них нарушений;</w:t>
      </w:r>
      <w:proofErr w:type="gramEnd"/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6.16. несоблюдение ограничений, связанных с государственной службой;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6.17. разглашение государственным служащим сведений, составляющих государственные секреты;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6.18. грубое нарушение государственным служащим должностных обязанностей;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6.19. совершение проступка, несовместимого с нахождением на государственной службе;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6.20. лишение судом государственного служащего права занимать государственную должность в течение определенного времени;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6.22. непредставление государственным служащим декларации о доходах и имуществе или умышленное внесение в декларацию о доходах и имуществе неполных либо недостоверных сведений;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6.23. наличие у государственного служащего непогашенной или неснятой судимости;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 не менее пяти лет.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8. Не допускается назначение на должности, включенные в кадровые реестры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9. Назначение лиц, уволенных по дискредитирующим обстоятельствам, на руководящие должности** в организации государственной и частной форм собственности в течение пяти лет после такого увольнения, кроме предусмотренных в пункте 8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</w:t>
      </w:r>
      <w:proofErr w:type="spell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г</w:t>
      </w:r>
      <w:proofErr w:type="gram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.М</w:t>
      </w:r>
      <w:proofErr w:type="gram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инска</w:t>
      </w:r>
      <w:proofErr w:type="spell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(города областного подчинения) (далее – председатель исполкома), на территории которого расположена данная организация либо ее соответствующее структурное подразделение, в порядке, предусмотренном Советом Министров Республики Беларусь.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Согласование назначения осуществляется на основании мотивированного ходатайства организации и прилагаемых к нему характеристик с предыдущих мест работы за последние пять лет.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>Согласование назначения (отказ в согласовании) осуществляется в течение пяти рабочих дней со дня представления в местный исполнительный и распорядительный орган документов, указанных в части второй настоящего пункта.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10. Назначение лица на должность с нарушением требований, предусмотренных в пункте 8 и частях первой и второй пункта 9 настоящего Декрета, является основанием для увольнения этого лица в связи с нарушением установленных правил приема на работу.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 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13. Совету Министров Республики Беларусь разъяснять вопросы применения настоящего Декрета.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 с настоящим Декретом и принять иные меры по его реализации.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15. </w:t>
      </w:r>
      <w:proofErr w:type="gram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Контроль за</w:t>
      </w:r>
      <w:proofErr w:type="gram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16. Настоящий Декрет вступает в силу с 1 января 2015 г.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 </w:t>
      </w:r>
      <w:r w:rsidRPr="00582BA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 xml:space="preserve">Президент Республики Беларусь       </w:t>
      </w:r>
      <w:proofErr w:type="spellStart"/>
      <w:r w:rsidRPr="00582BA7">
        <w:rPr>
          <w:rFonts w:ascii="Times New Roman" w:eastAsia="Times New Roman" w:hAnsi="Times New Roman" w:cs="Times New Roman"/>
          <w:b/>
          <w:bCs/>
          <w:i/>
          <w:iCs/>
          <w:color w:val="323130"/>
          <w:sz w:val="28"/>
          <w:szCs w:val="28"/>
          <w:lang w:eastAsia="ru-RU"/>
        </w:rPr>
        <w:t>А.Лукашенко</w:t>
      </w:r>
      <w:proofErr w:type="spellEnd"/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_____________________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lastRenderedPageBreak/>
        <w:t xml:space="preserve"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</w:t>
      </w:r>
      <w:proofErr w:type="spellStart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производственногопроцесса</w:t>
      </w:r>
      <w:proofErr w:type="spellEnd"/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582BA7" w:rsidRPr="00582BA7" w:rsidRDefault="00582BA7" w:rsidP="00582BA7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582BA7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** 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8E1082" w:rsidRPr="00582BA7" w:rsidRDefault="008E1082" w:rsidP="00582B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082" w:rsidRPr="005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82"/>
    <w:rsid w:val="00582BA7"/>
    <w:rsid w:val="008E1082"/>
    <w:rsid w:val="00C3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1082"/>
    <w:rPr>
      <w:i/>
      <w:iCs/>
    </w:rPr>
  </w:style>
  <w:style w:type="character" w:styleId="a4">
    <w:name w:val="Hyperlink"/>
    <w:basedOn w:val="a0"/>
    <w:uiPriority w:val="99"/>
    <w:semiHidden/>
    <w:unhideWhenUsed/>
    <w:rsid w:val="008E1082"/>
    <w:rPr>
      <w:color w:val="0000FF"/>
      <w:u w:val="single"/>
    </w:rPr>
  </w:style>
  <w:style w:type="character" w:styleId="a5">
    <w:name w:val="Strong"/>
    <w:basedOn w:val="a0"/>
    <w:uiPriority w:val="22"/>
    <w:qFormat/>
    <w:rsid w:val="008E1082"/>
    <w:rPr>
      <w:b/>
      <w:bCs/>
    </w:rPr>
  </w:style>
  <w:style w:type="paragraph" w:styleId="a6">
    <w:name w:val="Normal (Web)"/>
    <w:basedOn w:val="a"/>
    <w:uiPriority w:val="99"/>
    <w:semiHidden/>
    <w:unhideWhenUsed/>
    <w:rsid w:val="008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2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1082"/>
    <w:rPr>
      <w:i/>
      <w:iCs/>
    </w:rPr>
  </w:style>
  <w:style w:type="character" w:styleId="a4">
    <w:name w:val="Hyperlink"/>
    <w:basedOn w:val="a0"/>
    <w:uiPriority w:val="99"/>
    <w:semiHidden/>
    <w:unhideWhenUsed/>
    <w:rsid w:val="008E1082"/>
    <w:rPr>
      <w:color w:val="0000FF"/>
      <w:u w:val="single"/>
    </w:rPr>
  </w:style>
  <w:style w:type="character" w:styleId="a5">
    <w:name w:val="Strong"/>
    <w:basedOn w:val="a0"/>
    <w:uiPriority w:val="22"/>
    <w:qFormat/>
    <w:rsid w:val="008E1082"/>
    <w:rPr>
      <w:b/>
      <w:bCs/>
    </w:rPr>
  </w:style>
  <w:style w:type="paragraph" w:styleId="a6">
    <w:name w:val="Normal (Web)"/>
    <w:basedOn w:val="a"/>
    <w:uiPriority w:val="99"/>
    <w:semiHidden/>
    <w:unhideWhenUsed/>
    <w:rsid w:val="008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2017-12-04T07:19:00Z</dcterms:created>
  <dcterms:modified xsi:type="dcterms:W3CDTF">2017-12-04T08:16:00Z</dcterms:modified>
</cp:coreProperties>
</file>